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007D32AE" w:rsidP="00E90F10" w:rsidRDefault="00F84996" w14:paraId="4DC7F12E" w14:textId="45B88E08">
      <w:pPr>
        <w:jc w:val="center"/>
        <w:rPr>
          <w:b/>
          <w:bCs/>
          <w:sz w:val="32"/>
          <w:szCs w:val="32"/>
          <w:u w:val="single"/>
        </w:rPr>
      </w:pPr>
      <w:r w:rsidRPr="00F84996">
        <w:rPr>
          <w:b/>
          <w:bCs/>
          <w:sz w:val="32"/>
          <w:szCs w:val="32"/>
          <w:u w:val="single"/>
        </w:rPr>
        <w:drawing>
          <wp:anchor distT="0" distB="0" distL="114300" distR="114300" simplePos="0" relativeHeight="251660288" behindDoc="0" locked="0" layoutInCell="1" allowOverlap="1" wp14:anchorId="542DB22E" wp14:editId="0F24F06D">
            <wp:simplePos x="0" y="0"/>
            <wp:positionH relativeFrom="margin">
              <wp:posOffset>4943475</wp:posOffset>
            </wp:positionH>
            <wp:positionV relativeFrom="page">
              <wp:posOffset>200025</wp:posOffset>
            </wp:positionV>
            <wp:extent cx="1405255" cy="937895"/>
            <wp:effectExtent l="0" t="0" r="4445" b="0"/>
            <wp:wrapThrough wrapText="bothSides">
              <wp:wrapPolygon edited="0">
                <wp:start x="0" y="0"/>
                <wp:lineTo x="0" y="21059"/>
                <wp:lineTo x="21376" y="21059"/>
                <wp:lineTo x="21376" y="0"/>
                <wp:lineTo x="0" y="0"/>
              </wp:wrapPolygon>
            </wp:wrapThrough>
            <wp:docPr id="1834971946" name="Picture 1" descr="A group of people holding han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7009142" name="Picture 1" descr="A group of people holding hands&#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05255" cy="937895"/>
                    </a:xfrm>
                    <a:prstGeom prst="rect">
                      <a:avLst/>
                    </a:prstGeom>
                  </pic:spPr>
                </pic:pic>
              </a:graphicData>
            </a:graphic>
            <wp14:sizeRelH relativeFrom="margin">
              <wp14:pctWidth>0</wp14:pctWidth>
            </wp14:sizeRelH>
            <wp14:sizeRelV relativeFrom="margin">
              <wp14:pctHeight>0</wp14:pctHeight>
            </wp14:sizeRelV>
          </wp:anchor>
        </w:drawing>
      </w:r>
      <w:r w:rsidRPr="00F84996">
        <w:rPr>
          <w:b/>
          <w:bCs/>
          <w:sz w:val="32"/>
          <w:szCs w:val="32"/>
          <w:u w:val="single"/>
        </w:rPr>
        <w:drawing>
          <wp:anchor distT="0" distB="0" distL="114300" distR="114300" simplePos="0" relativeHeight="251658240" behindDoc="0" locked="0" layoutInCell="1" allowOverlap="1" wp14:anchorId="1147664A" wp14:editId="2E806810">
            <wp:simplePos x="0" y="0"/>
            <wp:positionH relativeFrom="margin">
              <wp:posOffset>-752475</wp:posOffset>
            </wp:positionH>
            <wp:positionV relativeFrom="page">
              <wp:posOffset>218440</wp:posOffset>
            </wp:positionV>
            <wp:extent cx="1405255" cy="937895"/>
            <wp:effectExtent l="0" t="0" r="4445" b="0"/>
            <wp:wrapThrough wrapText="bothSides">
              <wp:wrapPolygon edited="0">
                <wp:start x="0" y="0"/>
                <wp:lineTo x="0" y="21059"/>
                <wp:lineTo x="21376" y="21059"/>
                <wp:lineTo x="21376" y="0"/>
                <wp:lineTo x="0" y="0"/>
              </wp:wrapPolygon>
            </wp:wrapThrough>
            <wp:docPr id="1297009142" name="Picture 1" descr="A group of people holding han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7009142" name="Picture 1" descr="A group of people holding hands&#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05255" cy="937895"/>
                    </a:xfrm>
                    <a:prstGeom prst="rect">
                      <a:avLst/>
                    </a:prstGeom>
                  </pic:spPr>
                </pic:pic>
              </a:graphicData>
            </a:graphic>
            <wp14:sizeRelH relativeFrom="margin">
              <wp14:pctWidth>0</wp14:pctWidth>
            </wp14:sizeRelH>
            <wp14:sizeRelV relativeFrom="margin">
              <wp14:pctHeight>0</wp14:pctHeight>
            </wp14:sizeRelV>
          </wp:anchor>
        </w:drawing>
      </w:r>
      <w:r w:rsidRPr="00E90F10" w:rsidR="00E90F10">
        <w:rPr>
          <w:b/>
          <w:bCs/>
          <w:sz w:val="32"/>
          <w:szCs w:val="32"/>
          <w:u w:val="single"/>
        </w:rPr>
        <w:t>A Level Sociology: Curriculum Intent and Rationale 2023-2024</w:t>
      </w:r>
    </w:p>
    <w:p w:rsidR="00E90F10" w:rsidP="00E90F10" w:rsidRDefault="00E90F10" w14:paraId="6FC700A9" w14:textId="02EFBD75">
      <w:pPr>
        <w:jc w:val="center"/>
        <w:rPr>
          <w:b/>
          <w:bCs/>
          <w:sz w:val="32"/>
          <w:szCs w:val="32"/>
          <w:u w:val="single"/>
        </w:rPr>
      </w:pPr>
    </w:p>
    <w:p w:rsidR="00F51BD7" w:rsidP="00F51BD7" w:rsidRDefault="00F51BD7" w14:paraId="2275A63D" w14:textId="4BE368D4">
      <w:pPr>
        <w:jc w:val="both"/>
      </w:pPr>
      <w:r>
        <w:t xml:space="preserve">A level Sociology aims to provide students with an in-depth understanding and respect for the social world around them and the ability to recognise the environmental factors affecting the behaviour of individuals and groups, and by extension, society. Through the study of Sociology as an evidence-based approach to understanding social phenomena, our students will develop the courage and resilience to appreciate the causes, </w:t>
      </w:r>
      <w:r w:rsidR="001D0308">
        <w:t>impact,</w:t>
      </w:r>
      <w:r>
        <w:t xml:space="preserve"> and subsequent consequences of societal change on the structure of social institutions such as the family, education, </w:t>
      </w:r>
      <w:r w:rsidR="001D0308">
        <w:t>religion,</w:t>
      </w:r>
      <w:r>
        <w:t xml:space="preserve"> and crime. Furthermore, our students will develop a deeper understanding of individuals and specific groups life chances based on key social variables such as class, age, </w:t>
      </w:r>
      <w:r w:rsidR="001D0308">
        <w:t>gender,</w:t>
      </w:r>
      <w:r>
        <w:t xml:space="preserve"> and ethnicity (CAGE) that exist in our society. This includes understanding the impact of social policy and political decision making. </w:t>
      </w:r>
    </w:p>
    <w:p w:rsidR="00F84996" w:rsidP="00F51BD7" w:rsidRDefault="00F51BD7" w14:paraId="406B6B04" w14:textId="40DFA2AB">
      <w:pPr>
        <w:jc w:val="both"/>
      </w:pPr>
      <w:r>
        <w:t>Through the study of Sociology, our students will develop the necessary skills to scientifically investigate society, critically assess evidence and build the courage to consider solutions to today’s societal issues. Through empowering individuals with a wider knowledge of society, we aim for our</w:t>
      </w:r>
      <w:r w:rsidR="007156AB">
        <w:t xml:space="preserve"> </w:t>
      </w:r>
      <w:r>
        <w:t>Sociology students to becom</w:t>
      </w:r>
      <w:r w:rsidR="007156AB">
        <w:t>e</w:t>
      </w:r>
      <w:r>
        <w:t xml:space="preserve"> effective citizens who appreciate diversity and critically assess their own role within it. Our students will be equipped with a greater understanding of the challenges facing individuals and groups beyond their own experiences.</w:t>
      </w:r>
    </w:p>
    <w:p w:rsidR="008340D6" w:rsidP="00F51BD7" w:rsidRDefault="008340D6" w14:paraId="4B734383" w14:textId="77777777">
      <w:pPr>
        <w:jc w:val="both"/>
        <w:rPr>
          <w:b/>
          <w:bCs/>
        </w:rPr>
      </w:pPr>
    </w:p>
    <w:p w:rsidR="008340D6" w:rsidP="00F51BD7" w:rsidRDefault="008340D6" w14:paraId="49D2B344" w14:textId="3C2751A0">
      <w:pPr>
        <w:jc w:val="both"/>
        <w:rPr>
          <w:b/>
          <w:bCs/>
        </w:rPr>
      </w:pPr>
      <w:r>
        <w:rPr>
          <w:b/>
          <w:bCs/>
        </w:rPr>
        <w:t>Students will develop:</w:t>
      </w:r>
    </w:p>
    <w:p w:rsidR="00950D3D" w:rsidP="008340D6" w:rsidRDefault="00950D3D" w14:paraId="4EE5101D" w14:textId="568BACFC">
      <w:pPr>
        <w:pStyle w:val="ListParagraph"/>
        <w:numPr>
          <w:ilvl w:val="0"/>
          <w:numId w:val="1"/>
        </w:numPr>
        <w:jc w:val="both"/>
      </w:pPr>
      <w:r>
        <w:t xml:space="preserve">Their resilience for developing and exploring deep knowledge of sociological theory and evidence-based decision making. </w:t>
      </w:r>
    </w:p>
    <w:p w:rsidR="00950D3D" w:rsidP="008340D6" w:rsidRDefault="00950D3D" w14:paraId="7BF1743C" w14:textId="1CCD0967">
      <w:pPr>
        <w:pStyle w:val="ListParagraph"/>
        <w:numPr>
          <w:ilvl w:val="0"/>
          <w:numId w:val="1"/>
        </w:numPr>
        <w:jc w:val="both"/>
      </w:pPr>
      <w:r>
        <w:t xml:space="preserve">The skills to be an effective social scientist. </w:t>
      </w:r>
    </w:p>
    <w:p w:rsidR="00950D3D" w:rsidP="008340D6" w:rsidRDefault="00950D3D" w14:paraId="53527EA1" w14:textId="012F544E">
      <w:pPr>
        <w:pStyle w:val="ListParagraph"/>
        <w:numPr>
          <w:ilvl w:val="0"/>
          <w:numId w:val="1"/>
        </w:numPr>
        <w:jc w:val="both"/>
      </w:pPr>
      <w:r>
        <w:t xml:space="preserve">The ability to critically assess reasons for and impacts of inequality in a range of different settings. </w:t>
      </w:r>
    </w:p>
    <w:p w:rsidR="00950D3D" w:rsidP="008340D6" w:rsidRDefault="00950D3D" w14:paraId="37E1E3FD" w14:textId="12996BF4">
      <w:pPr>
        <w:pStyle w:val="ListParagraph"/>
        <w:numPr>
          <w:ilvl w:val="0"/>
          <w:numId w:val="1"/>
        </w:numPr>
        <w:jc w:val="both"/>
      </w:pPr>
      <w:r>
        <w:t xml:space="preserve">The knowledge and skills to support knowledge with independent enquiry. </w:t>
      </w:r>
    </w:p>
    <w:p w:rsidR="00950D3D" w:rsidP="008340D6" w:rsidRDefault="00950D3D" w14:paraId="05510284" w14:textId="2373C399">
      <w:pPr>
        <w:pStyle w:val="ListParagraph"/>
        <w:numPr>
          <w:ilvl w:val="0"/>
          <w:numId w:val="1"/>
        </w:numPr>
        <w:jc w:val="both"/>
      </w:pPr>
      <w:r>
        <w:t xml:space="preserve">To take pride and responsibility in being active participants in their local communities, </w:t>
      </w:r>
      <w:r w:rsidR="00D55549">
        <w:t>politics,</w:t>
      </w:r>
      <w:r>
        <w:t xml:space="preserve"> and voting. </w:t>
      </w:r>
    </w:p>
    <w:p w:rsidR="00950D3D" w:rsidP="008340D6" w:rsidRDefault="00950D3D" w14:paraId="40439A04" w14:textId="66F6E254">
      <w:pPr>
        <w:pStyle w:val="ListParagraph"/>
        <w:numPr>
          <w:ilvl w:val="0"/>
          <w:numId w:val="1"/>
        </w:numPr>
        <w:jc w:val="both"/>
      </w:pPr>
      <w:r>
        <w:t xml:space="preserve">An understanding of the challenges faced by others to develop their kindness and become empathetic and responsible citizens. </w:t>
      </w:r>
    </w:p>
    <w:p w:rsidR="00950D3D" w:rsidP="008340D6" w:rsidRDefault="00950D3D" w14:paraId="2E9CA4E8" w14:textId="040F718E">
      <w:pPr>
        <w:pStyle w:val="ListParagraph"/>
        <w:numPr>
          <w:ilvl w:val="0"/>
          <w:numId w:val="1"/>
        </w:numPr>
        <w:jc w:val="both"/>
      </w:pPr>
      <w:r>
        <w:t xml:space="preserve">Having the courage to be more open minded to changes around them and the resilience to appreciate these differences between people. </w:t>
      </w:r>
    </w:p>
    <w:p w:rsidR="00950D3D" w:rsidP="008340D6" w:rsidRDefault="00950D3D" w14:paraId="25393413" w14:textId="04F01033">
      <w:pPr>
        <w:pStyle w:val="ListParagraph"/>
        <w:numPr>
          <w:ilvl w:val="0"/>
          <w:numId w:val="1"/>
        </w:numPr>
        <w:jc w:val="both"/>
      </w:pPr>
      <w:r>
        <w:t xml:space="preserve">An understating of the causes and effects of social behaviours. </w:t>
      </w:r>
    </w:p>
    <w:p w:rsidR="008340D6" w:rsidP="008340D6" w:rsidRDefault="00950D3D" w14:paraId="1AEBFA18" w14:textId="4A6F2708">
      <w:pPr>
        <w:pStyle w:val="ListParagraph"/>
        <w:numPr>
          <w:ilvl w:val="0"/>
          <w:numId w:val="1"/>
        </w:numPr>
        <w:jc w:val="both"/>
      </w:pPr>
      <w:r>
        <w:t>To take responsibility and have the courage to seek solutions to real world issues through social policy.</w:t>
      </w:r>
    </w:p>
    <w:p w:rsidR="00FC59EB" w:rsidP="00FC59EB" w:rsidRDefault="00FC59EB" w14:paraId="2B9555C3" w14:textId="77777777">
      <w:pPr>
        <w:pStyle w:val="ListParagraph"/>
        <w:jc w:val="both"/>
      </w:pPr>
    </w:p>
    <w:p w:rsidR="00FC59EB" w:rsidP="00FC59EB" w:rsidRDefault="00FC59EB" w14:paraId="18CEE666" w14:textId="77777777">
      <w:pPr>
        <w:pStyle w:val="ListParagraph"/>
      </w:pPr>
    </w:p>
    <w:p w:rsidR="00FC59EB" w:rsidP="00FC59EB" w:rsidRDefault="00FC59EB" w14:paraId="7002B46E" w14:textId="4556387B">
      <w:pPr>
        <w:pStyle w:val="ListParagraph"/>
        <w:ind w:left="0"/>
        <w:rPr>
          <w:b/>
          <w:bCs/>
        </w:rPr>
      </w:pPr>
      <w:r>
        <w:rPr>
          <w:b/>
          <w:bCs/>
        </w:rPr>
        <w:t>Time Sequencing</w:t>
      </w:r>
    </w:p>
    <w:p w:rsidR="003F61E5" w:rsidP="00FC59EB" w:rsidRDefault="003F61E5" w14:paraId="306C7216" w14:textId="56B379F7">
      <w:pPr>
        <w:pStyle w:val="ListParagraph"/>
        <w:ind w:left="0"/>
      </w:pPr>
    </w:p>
    <w:p w:rsidR="00361611" w:rsidP="00FC59EB" w:rsidRDefault="007E5185" w14:paraId="567AD27D" w14:textId="77777777">
      <w:pPr>
        <w:pStyle w:val="ListParagraph"/>
        <w:ind w:left="0"/>
      </w:pPr>
      <w:r>
        <w:t>The Year 12 Curriculum begins with</w:t>
      </w:r>
      <w:r w:rsidR="00A46472">
        <w:t xml:space="preserve"> an introduction to the</w:t>
      </w:r>
      <w:r w:rsidR="0086794C">
        <w:t xml:space="preserve"> basic</w:t>
      </w:r>
      <w:r w:rsidR="00A46472">
        <w:t xml:space="preserve"> theories in Sociology.</w:t>
      </w:r>
      <w:r w:rsidR="0086794C">
        <w:t xml:space="preserve"> These are Functionalism, Marxism and Feminism. </w:t>
      </w:r>
      <w:r w:rsidR="00610441">
        <w:t>These</w:t>
      </w:r>
      <w:r w:rsidR="00A46472">
        <w:t xml:space="preserve"> are the foundation of the Sociology course and constantly thread through</w:t>
      </w:r>
      <w:r w:rsidR="00F02BE8">
        <w:t xml:space="preserve"> </w:t>
      </w:r>
      <w:r w:rsidR="00A46472">
        <w:t xml:space="preserve">different topics. </w:t>
      </w:r>
      <w:r w:rsidR="00F02BE8">
        <w:t>For example, Functionalism is the first theory that</w:t>
      </w:r>
      <w:r w:rsidR="00CE7CBB">
        <w:t xml:space="preserve"> </w:t>
      </w:r>
      <w:proofErr w:type="gramStart"/>
      <w:r w:rsidR="00131DB1">
        <w:t>is</w:t>
      </w:r>
      <w:proofErr w:type="gramEnd"/>
      <w:r w:rsidR="00131DB1">
        <w:t xml:space="preserve"> </w:t>
      </w:r>
    </w:p>
    <w:p w:rsidR="00361611" w:rsidP="00FC59EB" w:rsidRDefault="00361611" w14:paraId="6B483C54" w14:textId="281C61C3">
      <w:pPr>
        <w:pStyle w:val="ListParagraph"/>
        <w:ind w:left="0"/>
      </w:pPr>
    </w:p>
    <w:p w:rsidR="00361611" w:rsidP="00FC59EB" w:rsidRDefault="00361611" w14:paraId="109BE28C" w14:textId="77777777">
      <w:pPr>
        <w:pStyle w:val="ListParagraph"/>
        <w:ind w:left="0"/>
      </w:pPr>
    </w:p>
    <w:p w:rsidR="007E5185" w:rsidP="00FC59EB" w:rsidRDefault="00361611" w14:paraId="3D97B959" w14:textId="1303B5BE">
      <w:pPr>
        <w:pStyle w:val="ListParagraph"/>
        <w:ind w:left="0"/>
      </w:pPr>
      <w:r w:rsidRPr="00F84996">
        <w:rPr>
          <w:b/>
          <w:bCs/>
          <w:sz w:val="32"/>
          <w:szCs w:val="32"/>
          <w:u w:val="single"/>
        </w:rPr>
        <w:drawing>
          <wp:anchor distT="0" distB="0" distL="114300" distR="114300" simplePos="0" relativeHeight="251663360" behindDoc="0" locked="0" layoutInCell="1" allowOverlap="1" wp14:anchorId="66D4166B" wp14:editId="1E55D091">
            <wp:simplePos x="0" y="0"/>
            <wp:positionH relativeFrom="margin">
              <wp:posOffset>5000625</wp:posOffset>
            </wp:positionH>
            <wp:positionV relativeFrom="page">
              <wp:posOffset>95250</wp:posOffset>
            </wp:positionV>
            <wp:extent cx="1405255" cy="937895"/>
            <wp:effectExtent l="0" t="0" r="4445" b="0"/>
            <wp:wrapThrough wrapText="bothSides">
              <wp:wrapPolygon edited="0">
                <wp:start x="0" y="0"/>
                <wp:lineTo x="0" y="21059"/>
                <wp:lineTo x="21376" y="21059"/>
                <wp:lineTo x="21376" y="0"/>
                <wp:lineTo x="0" y="0"/>
              </wp:wrapPolygon>
            </wp:wrapThrough>
            <wp:docPr id="518533330" name="Picture 1" descr="A group of people holding han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7009142" name="Picture 1" descr="A group of people holding hands&#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05255" cy="937895"/>
                    </a:xfrm>
                    <a:prstGeom prst="rect">
                      <a:avLst/>
                    </a:prstGeom>
                  </pic:spPr>
                </pic:pic>
              </a:graphicData>
            </a:graphic>
            <wp14:sizeRelH relativeFrom="margin">
              <wp14:pctWidth>0</wp14:pctWidth>
            </wp14:sizeRelH>
            <wp14:sizeRelV relativeFrom="margin">
              <wp14:pctHeight>0</wp14:pctHeight>
            </wp14:sizeRelV>
          </wp:anchor>
        </w:drawing>
      </w:r>
      <w:r w:rsidRPr="00F84996">
        <w:rPr>
          <w:b/>
          <w:bCs/>
          <w:sz w:val="32"/>
          <w:szCs w:val="32"/>
          <w:u w:val="single"/>
        </w:rPr>
        <w:drawing>
          <wp:anchor distT="0" distB="0" distL="114300" distR="114300" simplePos="0" relativeHeight="251662336" behindDoc="0" locked="0" layoutInCell="1" allowOverlap="1" wp14:anchorId="286A6E62" wp14:editId="5D2F02DF">
            <wp:simplePos x="0" y="0"/>
            <wp:positionH relativeFrom="margin">
              <wp:posOffset>-695325</wp:posOffset>
            </wp:positionH>
            <wp:positionV relativeFrom="page">
              <wp:posOffset>113665</wp:posOffset>
            </wp:positionV>
            <wp:extent cx="1405255" cy="937895"/>
            <wp:effectExtent l="0" t="0" r="4445" b="0"/>
            <wp:wrapThrough wrapText="bothSides">
              <wp:wrapPolygon edited="0">
                <wp:start x="0" y="0"/>
                <wp:lineTo x="0" y="21059"/>
                <wp:lineTo x="21376" y="21059"/>
                <wp:lineTo x="21376" y="0"/>
                <wp:lineTo x="0" y="0"/>
              </wp:wrapPolygon>
            </wp:wrapThrough>
            <wp:docPr id="1817893676" name="Picture 1" descr="A group of people holding han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7009142" name="Picture 1" descr="A group of people holding hands&#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05255" cy="937895"/>
                    </a:xfrm>
                    <a:prstGeom prst="rect">
                      <a:avLst/>
                    </a:prstGeom>
                  </pic:spPr>
                </pic:pic>
              </a:graphicData>
            </a:graphic>
            <wp14:sizeRelH relativeFrom="margin">
              <wp14:pctWidth>0</wp14:pctWidth>
            </wp14:sizeRelH>
            <wp14:sizeRelV relativeFrom="margin">
              <wp14:pctHeight>0</wp14:pctHeight>
            </wp14:sizeRelV>
          </wp:anchor>
        </w:drawing>
      </w:r>
      <w:r w:rsidR="00131DB1">
        <w:t>covered</w:t>
      </w:r>
      <w:r w:rsidR="00610441">
        <w:t xml:space="preserve"> and then later, this</w:t>
      </w:r>
      <w:r w:rsidR="00131DB1">
        <w:t xml:space="preserve"> </w:t>
      </w:r>
      <w:r w:rsidR="00953C54">
        <w:t>perspective is applied in the context of the role of education in society.</w:t>
      </w:r>
    </w:p>
    <w:p w:rsidR="00346CF0" w:rsidP="00FC59EB" w:rsidRDefault="00346CF0" w14:paraId="578721CC" w14:textId="77777777">
      <w:pPr>
        <w:pStyle w:val="ListParagraph"/>
        <w:ind w:left="0"/>
      </w:pPr>
    </w:p>
    <w:p w:rsidR="00346CF0" w:rsidP="00FC59EB" w:rsidRDefault="00346CF0" w14:paraId="0757AF07" w14:textId="1ACDFD38">
      <w:pPr>
        <w:pStyle w:val="ListParagraph"/>
        <w:ind w:left="0"/>
      </w:pPr>
      <w:r>
        <w:t xml:space="preserve">We then go into the first topic on paper 1 which is Education. </w:t>
      </w:r>
      <w:r w:rsidR="00466877">
        <w:t>Doing this topic next is beneficial to students as the</w:t>
      </w:r>
      <w:r w:rsidR="00A43C57">
        <w:t>y</w:t>
      </w:r>
      <w:r w:rsidR="00466877">
        <w:t xml:space="preserve"> can constantly relate the content to their own experiences of school</w:t>
      </w:r>
      <w:r w:rsidR="00FF160F">
        <w:t>,</w:t>
      </w:r>
      <w:r w:rsidR="00875890">
        <w:t xml:space="preserve"> which</w:t>
      </w:r>
      <w:r w:rsidR="00AB3485">
        <w:t xml:space="preserve"> </w:t>
      </w:r>
      <w:r w:rsidR="00875890">
        <w:t xml:space="preserve">increases their confidence in the subject. </w:t>
      </w:r>
      <w:r w:rsidR="007B59F3">
        <w:t xml:space="preserve">Research Methods </w:t>
      </w:r>
      <w:r w:rsidR="00013DB5">
        <w:t xml:space="preserve">and Methods in Context follow this. Research Methods is </w:t>
      </w:r>
      <w:r w:rsidR="001D0308">
        <w:t>certainly not</w:t>
      </w:r>
      <w:r w:rsidR="00013DB5">
        <w:t xml:space="preserve"> the favourite, but necessary foundation of understanding how Sociological research is conducted in the real world. Methods in Context puts </w:t>
      </w:r>
      <w:r w:rsidR="007F6BA8">
        <w:t xml:space="preserve">each of the research methods </w:t>
      </w:r>
      <w:r w:rsidR="007F6BA8">
        <w:rPr>
          <w:i/>
          <w:iCs/>
        </w:rPr>
        <w:t xml:space="preserve">in the context of </w:t>
      </w:r>
      <w:r w:rsidRPr="007F6BA8" w:rsidR="007F6BA8">
        <w:t>E</w:t>
      </w:r>
      <w:r w:rsidR="007F6BA8">
        <w:t xml:space="preserve">ducation. </w:t>
      </w:r>
      <w:r w:rsidR="00613802">
        <w:t>So,</w:t>
      </w:r>
      <w:r w:rsidR="007F6BA8">
        <w:t xml:space="preserve"> understanding Education, looking at different research method techniques and then placing them in the context of Education and the different issues that arise from this, is </w:t>
      </w:r>
      <w:r w:rsidR="00613802">
        <w:t xml:space="preserve">a logical order. </w:t>
      </w:r>
      <w:r w:rsidRPr="007F6BA8" w:rsidR="00CE75B6">
        <w:t>This</w:t>
      </w:r>
      <w:r w:rsidR="00CE75B6">
        <w:t xml:space="preserve"> is then followed by Families and Households, again, another topic where students </w:t>
      </w:r>
      <w:r w:rsidR="008E4BC4">
        <w:t xml:space="preserve">can link the subject matter to their own experiences. </w:t>
      </w:r>
      <w:r w:rsidR="00D55549">
        <w:t>Again,</w:t>
      </w:r>
      <w:r w:rsidR="00613802">
        <w:t xml:space="preserve"> the</w:t>
      </w:r>
      <w:r w:rsidR="00B5331E">
        <w:t xml:space="preserve">re is ample opportunity for interleaving from the, now, research methods knowledge that has </w:t>
      </w:r>
      <w:r w:rsidR="003044D2">
        <w:t xml:space="preserve">been acquired, applying to the study of Family. The theories from the beginning of year 12 also make a </w:t>
      </w:r>
      <w:r w:rsidR="00D55549">
        <w:t>comeback</w:t>
      </w:r>
      <w:r w:rsidR="003044D2">
        <w:t xml:space="preserve"> and are applied to the Family.</w:t>
      </w:r>
    </w:p>
    <w:p w:rsidR="008E4BC4" w:rsidP="00FC59EB" w:rsidRDefault="008E4BC4" w14:paraId="20BE50CB" w14:textId="77777777">
      <w:pPr>
        <w:pStyle w:val="ListParagraph"/>
        <w:ind w:left="0"/>
      </w:pPr>
    </w:p>
    <w:p w:rsidRPr="003F61E5" w:rsidR="008E4BC4" w:rsidP="00FC59EB" w:rsidRDefault="008E4BC4" w14:paraId="4A09AA85" w14:textId="77CC928D">
      <w:pPr>
        <w:pStyle w:val="ListParagraph"/>
        <w:ind w:left="0"/>
      </w:pPr>
      <w:r>
        <w:t xml:space="preserve">Year 13 begins with Crime and Deviance. This is </w:t>
      </w:r>
      <w:r w:rsidR="00231430">
        <w:t xml:space="preserve">generally the favourite topic in the whole </w:t>
      </w:r>
      <w:r w:rsidR="004A549E">
        <w:t>course,</w:t>
      </w:r>
      <w:r w:rsidR="004D42A9">
        <w:t xml:space="preserve"> and it makes use of a time where students are refreshed, </w:t>
      </w:r>
      <w:r w:rsidR="00D55549">
        <w:t>motivated,</w:t>
      </w:r>
      <w:r w:rsidR="004D42A9">
        <w:t xml:space="preserve"> </w:t>
      </w:r>
      <w:r w:rsidR="004A549E">
        <w:t xml:space="preserve">and </w:t>
      </w:r>
      <w:r w:rsidR="004D42A9">
        <w:t xml:space="preserve">engaged following the </w:t>
      </w:r>
      <w:r w:rsidR="00D55549">
        <w:t>six-week</w:t>
      </w:r>
      <w:r w:rsidR="004D42A9">
        <w:t xml:space="preserve"> break</w:t>
      </w:r>
      <w:r w:rsidR="00231430">
        <w:t xml:space="preserve">. </w:t>
      </w:r>
      <w:r w:rsidR="00797D9A">
        <w:t>This is important as whilst the content is very interesting, some of the later theories in this topic are more challenging</w:t>
      </w:r>
      <w:r w:rsidR="00CA6BAB">
        <w:t xml:space="preserve"> so maximum student engagement is </w:t>
      </w:r>
      <w:r w:rsidR="00BC55F2">
        <w:t xml:space="preserve">essential. We then move onto the Media topic. This topic appears at the end of paper 2 and again, it is one that students tend to enjoy. </w:t>
      </w:r>
      <w:r w:rsidR="00F549BA">
        <w:t xml:space="preserve">Previously we have taught Beliefs in this option block but </w:t>
      </w:r>
      <w:r w:rsidR="008640CE">
        <w:t xml:space="preserve">decided to move to Media as we believe it suits our </w:t>
      </w:r>
      <w:r w:rsidR="001D0308">
        <w:t>students</w:t>
      </w:r>
      <w:r w:rsidR="008640CE">
        <w:t xml:space="preserve"> better. Finally</w:t>
      </w:r>
      <w:r w:rsidR="004D78F5">
        <w:t xml:space="preserve">, we conclude the curriculum with Theory and Methods. A lot of this topic has already been covered through Research Methods and </w:t>
      </w:r>
      <w:r w:rsidR="009F7C99">
        <w:t>Theories from Year 12. We</w:t>
      </w:r>
      <w:r w:rsidR="00E45C65">
        <w:t xml:space="preserve"> save the remainder of this until the end as this is some of the most difficult material of the course. By this point, students are experienced in A Level Sociology, so they are </w:t>
      </w:r>
      <w:r w:rsidR="007B59F3">
        <w:t xml:space="preserve">better prepared to tackle these more difficult concepts and theories. </w:t>
      </w:r>
    </w:p>
    <w:p w:rsidR="00FC59EB" w:rsidP="00FC59EB" w:rsidRDefault="00FC59EB" w14:paraId="410DFED7" w14:textId="77777777">
      <w:pPr>
        <w:pStyle w:val="ListParagraph"/>
        <w:ind w:left="0"/>
      </w:pPr>
    </w:p>
    <w:p w:rsidRPr="003F61E5" w:rsidR="003F61E5" w:rsidP="00FC59EB" w:rsidRDefault="003F61E5" w14:paraId="6E6EE510" w14:textId="77777777">
      <w:pPr>
        <w:pStyle w:val="ListParagraph"/>
        <w:ind w:left="0"/>
      </w:pPr>
    </w:p>
    <w:p w:rsidRPr="00524BC5" w:rsidR="008340D6" w:rsidP="00F51BD7" w:rsidRDefault="00E219EC" w14:paraId="7BA9CCEB" w14:textId="7EEC0F50">
      <w:pPr>
        <w:jc w:val="both"/>
        <w:rPr>
          <w:b/>
          <w:bCs/>
        </w:rPr>
      </w:pPr>
      <w:r w:rsidRPr="00524BC5">
        <w:rPr>
          <w:b/>
          <w:bCs/>
        </w:rPr>
        <w:t>Year 12 end point</w:t>
      </w:r>
    </w:p>
    <w:p w:rsidR="00524BC5" w:rsidP="00524BC5" w:rsidRDefault="00524BC5" w14:paraId="4F355638" w14:textId="48E4C680">
      <w:r>
        <w:t xml:space="preserve">By the end of Year 12, students can demonstrate mostly accurate and detailed substantive knowledge and show sound understanding of </w:t>
      </w:r>
      <w:r w:rsidR="0025420A">
        <w:t>Sociological theory, Education</w:t>
      </w:r>
      <w:r w:rsidR="00601E52">
        <w:t>, Families and Households,</w:t>
      </w:r>
      <w:r>
        <w:t xml:space="preserve"> and relevant scientific ideas, processes, </w:t>
      </w:r>
      <w:r w:rsidR="001D0308">
        <w:t>techniques,</w:t>
      </w:r>
      <w:r>
        <w:t xml:space="preserve"> and procedures (Research Methods</w:t>
      </w:r>
      <w:r w:rsidR="00601E52">
        <w:t xml:space="preserve">). </w:t>
      </w:r>
      <w:r>
        <w:t xml:space="preserve">They will have begun to demonstrate and apply appropriate disciplinary knowledge in a theoretical and practical context. They will be able to analyse, interpret and evaluate relevant information, ideas and evidence and be able to develop mostly logical arguments showing an ability to reason and think critically. They </w:t>
      </w:r>
      <w:r w:rsidR="001D0308">
        <w:t>can</w:t>
      </w:r>
      <w:r>
        <w:t xml:space="preserve"> organise and present knowledge clearly and employ disciplinary knowledge of skills and strategies such as PEEL</w:t>
      </w:r>
      <w:r w:rsidR="00CF0AC0">
        <w:t>E</w:t>
      </w:r>
      <w:r>
        <w:t xml:space="preserve"> paragraphs for AO3 and consideration of methodological criticisms. Alongside this, they have begun to use appropriate </w:t>
      </w:r>
      <w:r w:rsidR="00CA16FB">
        <w:t>sociological</w:t>
      </w:r>
      <w:r>
        <w:t xml:space="preserve"> terminology. Students will have begun to think like </w:t>
      </w:r>
      <w:r w:rsidR="00CA16FB">
        <w:t>sociologists</w:t>
      </w:r>
      <w:r>
        <w:t xml:space="preserve">, thinking critically, analysing the </w:t>
      </w:r>
      <w:r w:rsidR="001D0308">
        <w:t>evidence,</w:t>
      </w:r>
      <w:r>
        <w:t xml:space="preserve"> and asking inquisitive questions. Students have developed competence and confidence in the application of their knowledge and skills and are embracing the challenges of </w:t>
      </w:r>
      <w:r w:rsidR="00CA16FB">
        <w:t>Sociology</w:t>
      </w:r>
      <w:r>
        <w:t xml:space="preserve"> A Level.</w:t>
      </w:r>
    </w:p>
    <w:p w:rsidR="00343479" w:rsidP="00524BC5" w:rsidRDefault="00343479" w14:paraId="53BF2609" w14:textId="77777777"/>
    <w:p w:rsidR="00343479" w:rsidP="00524BC5" w:rsidRDefault="00343479" w14:paraId="3CB06C76" w14:textId="77777777">
      <w:pPr>
        <w:rPr>
          <w:b/>
          <w:bCs/>
        </w:rPr>
      </w:pPr>
    </w:p>
    <w:p w:rsidR="00343479" w:rsidP="00524BC5" w:rsidRDefault="00343479" w14:paraId="780F0128" w14:textId="77777777">
      <w:pPr>
        <w:rPr>
          <w:b/>
          <w:bCs/>
        </w:rPr>
      </w:pPr>
    </w:p>
    <w:p w:rsidR="00F75671" w:rsidP="00524BC5" w:rsidRDefault="00F75671" w14:paraId="0C6605A0" w14:textId="1598B49E">
      <w:pPr>
        <w:rPr>
          <w:b/>
          <w:bCs/>
        </w:rPr>
      </w:pPr>
      <w:r w:rsidRPr="00F84996">
        <w:rPr>
          <w:b/>
          <w:bCs/>
          <w:sz w:val="32"/>
          <w:szCs w:val="32"/>
          <w:u w:val="single"/>
        </w:rPr>
        <w:lastRenderedPageBreak/>
        <w:drawing>
          <wp:anchor distT="0" distB="0" distL="114300" distR="114300" simplePos="0" relativeHeight="251665408" behindDoc="0" locked="0" layoutInCell="1" allowOverlap="1" wp14:anchorId="411472ED" wp14:editId="5C4D9386">
            <wp:simplePos x="0" y="0"/>
            <wp:positionH relativeFrom="margin">
              <wp:posOffset>-685800</wp:posOffset>
            </wp:positionH>
            <wp:positionV relativeFrom="page">
              <wp:posOffset>178435</wp:posOffset>
            </wp:positionV>
            <wp:extent cx="1405255" cy="937895"/>
            <wp:effectExtent l="0" t="0" r="4445" b="0"/>
            <wp:wrapThrough wrapText="bothSides">
              <wp:wrapPolygon edited="0">
                <wp:start x="0" y="0"/>
                <wp:lineTo x="0" y="21059"/>
                <wp:lineTo x="21376" y="21059"/>
                <wp:lineTo x="21376" y="0"/>
                <wp:lineTo x="0" y="0"/>
              </wp:wrapPolygon>
            </wp:wrapThrough>
            <wp:docPr id="2030551310" name="Picture 1" descr="A group of people holding han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7009142" name="Picture 1" descr="A group of people holding hands&#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05255" cy="937895"/>
                    </a:xfrm>
                    <a:prstGeom prst="rect">
                      <a:avLst/>
                    </a:prstGeom>
                  </pic:spPr>
                </pic:pic>
              </a:graphicData>
            </a:graphic>
            <wp14:sizeRelH relativeFrom="margin">
              <wp14:pctWidth>0</wp14:pctWidth>
            </wp14:sizeRelH>
            <wp14:sizeRelV relativeFrom="margin">
              <wp14:pctHeight>0</wp14:pctHeight>
            </wp14:sizeRelV>
          </wp:anchor>
        </w:drawing>
      </w:r>
      <w:r w:rsidRPr="00F84996">
        <w:rPr>
          <w:b/>
          <w:bCs/>
          <w:sz w:val="32"/>
          <w:szCs w:val="32"/>
          <w:u w:val="single"/>
        </w:rPr>
        <w:drawing>
          <wp:anchor distT="0" distB="0" distL="114300" distR="114300" simplePos="0" relativeHeight="251666432" behindDoc="0" locked="0" layoutInCell="1" allowOverlap="1" wp14:anchorId="69496E0A" wp14:editId="1B2E5A5E">
            <wp:simplePos x="0" y="0"/>
            <wp:positionH relativeFrom="margin">
              <wp:posOffset>5010150</wp:posOffset>
            </wp:positionH>
            <wp:positionV relativeFrom="page">
              <wp:posOffset>160020</wp:posOffset>
            </wp:positionV>
            <wp:extent cx="1405255" cy="937895"/>
            <wp:effectExtent l="0" t="0" r="4445" b="0"/>
            <wp:wrapThrough wrapText="bothSides">
              <wp:wrapPolygon edited="0">
                <wp:start x="0" y="0"/>
                <wp:lineTo x="0" y="21059"/>
                <wp:lineTo x="21376" y="21059"/>
                <wp:lineTo x="21376" y="0"/>
                <wp:lineTo x="0" y="0"/>
              </wp:wrapPolygon>
            </wp:wrapThrough>
            <wp:docPr id="17697020" name="Picture 1" descr="A group of people holding han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7009142" name="Picture 1" descr="A group of people holding hands&#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05255" cy="937895"/>
                    </a:xfrm>
                    <a:prstGeom prst="rect">
                      <a:avLst/>
                    </a:prstGeom>
                  </pic:spPr>
                </pic:pic>
              </a:graphicData>
            </a:graphic>
            <wp14:sizeRelH relativeFrom="margin">
              <wp14:pctWidth>0</wp14:pctWidth>
            </wp14:sizeRelH>
            <wp14:sizeRelV relativeFrom="margin">
              <wp14:pctHeight>0</wp14:pctHeight>
            </wp14:sizeRelV>
          </wp:anchor>
        </w:drawing>
      </w:r>
    </w:p>
    <w:p w:rsidR="00F75671" w:rsidP="00524BC5" w:rsidRDefault="00F75671" w14:paraId="325FC693" w14:textId="77777777">
      <w:pPr>
        <w:rPr>
          <w:b/>
          <w:bCs/>
        </w:rPr>
      </w:pPr>
    </w:p>
    <w:p w:rsidR="00343479" w:rsidP="00524BC5" w:rsidRDefault="00343479" w14:paraId="468C4E39" w14:textId="1F51C787">
      <w:pPr>
        <w:rPr>
          <w:b/>
          <w:bCs/>
        </w:rPr>
      </w:pPr>
      <w:r>
        <w:rPr>
          <w:b/>
          <w:bCs/>
        </w:rPr>
        <w:t>Year 13 end point</w:t>
      </w:r>
    </w:p>
    <w:p w:rsidR="00984484" w:rsidP="00984484" w:rsidRDefault="00984484" w14:paraId="39A8CAC3" w14:textId="4D9D393E">
      <w:r>
        <w:t xml:space="preserve">By the end of Year 13, students can draw together their skills, knowledge and understanding from across the full course of study. They can demonstrate accurate and detailed substantive knowledge and show sound understanding of all year 12 &amp; 13 topics and relevant scientific ideas, processes, </w:t>
      </w:r>
      <w:proofErr w:type="gramStart"/>
      <w:r>
        <w:t>techniques</w:t>
      </w:r>
      <w:proofErr w:type="gramEnd"/>
      <w:r>
        <w:t xml:space="preserve"> and procedures. They will use disciplinary knowledge to show appropriate and explicit application in a theoretical and practical context and can make thorough and well-focused synoptic links across their body of substantive </w:t>
      </w:r>
      <w:r w:rsidR="001E0705">
        <w:t>sociological</w:t>
      </w:r>
      <w:r>
        <w:t xml:space="preserve"> knowledge. They will be able to analyse, interpret and evaluate relevant information, ideas and evidence and be able to develop effective and logical arguments showing thorough and substantiated reasoning. They can organise and present knowledge clearly and employ disciplinary knowledge of </w:t>
      </w:r>
      <w:r w:rsidR="0022641E">
        <w:t>Sociology-specific</w:t>
      </w:r>
      <w:r>
        <w:t xml:space="preserve"> skills and strategies such as, the use of counterarguments </w:t>
      </w:r>
      <w:r w:rsidR="00857D7B">
        <w:t xml:space="preserve">to </w:t>
      </w:r>
      <w:r w:rsidR="002E7C11">
        <w:t>expand their</w:t>
      </w:r>
      <w:r>
        <w:t xml:space="preserve"> AO3, whilst making consistent and accurate use of appropriate </w:t>
      </w:r>
      <w:r w:rsidR="00F2457E">
        <w:t>sociological</w:t>
      </w:r>
      <w:r>
        <w:t xml:space="preserve"> terminology. Students will feel competent and confident in their ability to think like </w:t>
      </w:r>
      <w:proofErr w:type="gramStart"/>
      <w:r w:rsidR="00F2457E">
        <w:t>sociologists</w:t>
      </w:r>
      <w:r>
        <w:t>;</w:t>
      </w:r>
      <w:proofErr w:type="gramEnd"/>
      <w:r>
        <w:t xml:space="preserve"> thinking critically, analysing the evidence and asking inquisitive questions</w:t>
      </w:r>
      <w:r w:rsidR="00F2457E">
        <w:t xml:space="preserve">. </w:t>
      </w:r>
    </w:p>
    <w:p w:rsidR="00CD4FBC" w:rsidP="00524BC5" w:rsidRDefault="00CD4FBC" w14:paraId="213D0A05" w14:textId="77777777">
      <w:pPr>
        <w:rPr>
          <w:b/>
          <w:bCs/>
        </w:rPr>
      </w:pPr>
    </w:p>
    <w:p w:rsidRPr="00343479" w:rsidR="00343479" w:rsidP="00524BC5" w:rsidRDefault="00343479" w14:paraId="0862D8BB" w14:textId="77777777">
      <w:pPr>
        <w:rPr>
          <w:b/>
          <w:bCs/>
        </w:rPr>
      </w:pPr>
    </w:p>
    <w:p w:rsidRPr="008340D6" w:rsidR="00524BC5" w:rsidP="00F51BD7" w:rsidRDefault="00524BC5" w14:paraId="7EEFC3BE" w14:textId="77777777">
      <w:pPr>
        <w:jc w:val="both"/>
        <w:rPr>
          <w:b/>
          <w:bCs/>
          <w:sz w:val="32"/>
          <w:szCs w:val="32"/>
        </w:rPr>
      </w:pPr>
    </w:p>
    <w:sectPr w:rsidRPr="008340D6" w:rsidR="00524BC5">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73A1BF1"/>
    <w:multiLevelType w:val="hybridMultilevel"/>
    <w:tmpl w:val="3C0AB71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17766308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5D73"/>
    <w:rsid w:val="00013DB5"/>
    <w:rsid w:val="00131DB1"/>
    <w:rsid w:val="001D0308"/>
    <w:rsid w:val="001E0705"/>
    <w:rsid w:val="0022641E"/>
    <w:rsid w:val="00231430"/>
    <w:rsid w:val="0025420A"/>
    <w:rsid w:val="002E7C11"/>
    <w:rsid w:val="003044D2"/>
    <w:rsid w:val="00343479"/>
    <w:rsid w:val="00346CF0"/>
    <w:rsid w:val="00361611"/>
    <w:rsid w:val="003F61E5"/>
    <w:rsid w:val="00466877"/>
    <w:rsid w:val="004A2A06"/>
    <w:rsid w:val="004A549E"/>
    <w:rsid w:val="004B7BEE"/>
    <w:rsid w:val="004D42A9"/>
    <w:rsid w:val="004D78F5"/>
    <w:rsid w:val="00524BC5"/>
    <w:rsid w:val="00601E52"/>
    <w:rsid w:val="00610441"/>
    <w:rsid w:val="00613802"/>
    <w:rsid w:val="006614C0"/>
    <w:rsid w:val="007156AB"/>
    <w:rsid w:val="00797D9A"/>
    <w:rsid w:val="007B59F3"/>
    <w:rsid w:val="007D32AE"/>
    <w:rsid w:val="007E5185"/>
    <w:rsid w:val="007F6BA8"/>
    <w:rsid w:val="008340D6"/>
    <w:rsid w:val="00857D7B"/>
    <w:rsid w:val="008640CE"/>
    <w:rsid w:val="0086794C"/>
    <w:rsid w:val="00875890"/>
    <w:rsid w:val="00894582"/>
    <w:rsid w:val="008E4BC4"/>
    <w:rsid w:val="00950D3D"/>
    <w:rsid w:val="00953C54"/>
    <w:rsid w:val="00984484"/>
    <w:rsid w:val="009E738F"/>
    <w:rsid w:val="009F7C99"/>
    <w:rsid w:val="00A43C57"/>
    <w:rsid w:val="00A46472"/>
    <w:rsid w:val="00AB3485"/>
    <w:rsid w:val="00B5331E"/>
    <w:rsid w:val="00BC55F2"/>
    <w:rsid w:val="00CA16FB"/>
    <w:rsid w:val="00CA6BAB"/>
    <w:rsid w:val="00CD4FBC"/>
    <w:rsid w:val="00CE75B6"/>
    <w:rsid w:val="00CE7CBB"/>
    <w:rsid w:val="00CF0AC0"/>
    <w:rsid w:val="00D55549"/>
    <w:rsid w:val="00DE5D73"/>
    <w:rsid w:val="00E219EC"/>
    <w:rsid w:val="00E45C65"/>
    <w:rsid w:val="00E90F10"/>
    <w:rsid w:val="00F02BE8"/>
    <w:rsid w:val="00F2457E"/>
    <w:rsid w:val="00F51BD7"/>
    <w:rsid w:val="00F549BA"/>
    <w:rsid w:val="00F75671"/>
    <w:rsid w:val="00F84996"/>
    <w:rsid w:val="00FC59EB"/>
    <w:rsid w:val="00FF160F"/>
    <w:rsid w:val="183FA525"/>
    <w:rsid w:val="2EF1F62D"/>
    <w:rsid w:val="4140C3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AF1B9C"/>
  <w15:chartTrackingRefBased/>
  <w15:docId w15:val="{D35603F6-D41C-4028-B933-92CDA22B3A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08340D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customXml" Target="../customXml/item1.xml" Id="rId8" /><Relationship Type="http://schemas.openxmlformats.org/officeDocument/2006/relationships/settings" Target="settings.xml" Id="rId3" /><Relationship Type="http://schemas.openxmlformats.org/officeDocument/2006/relationships/theme" Target="theme/theme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fontTable" Target="fontTable.xml" Id="rId6" /><Relationship Type="http://schemas.openxmlformats.org/officeDocument/2006/relationships/image" Target="media/image1.png" Id="rId5" /><Relationship Type="http://schemas.openxmlformats.org/officeDocument/2006/relationships/customXml" Target="../customXml/item3.xml" Id="rId10" /><Relationship Type="http://schemas.openxmlformats.org/officeDocument/2006/relationships/webSettings" Target="webSettings.xml" Id="rId4" /><Relationship Type="http://schemas.openxmlformats.org/officeDocument/2006/relationships/customXml" Target="../customXml/item2.xml"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E0292851ACA9644A121845350BB5F54" ma:contentTypeVersion="10" ma:contentTypeDescription="Create a new document." ma:contentTypeScope="" ma:versionID="1ed6c4c8bba874765d7405b59b4b7075">
  <xsd:schema xmlns:xsd="http://www.w3.org/2001/XMLSchema" xmlns:xs="http://www.w3.org/2001/XMLSchema" xmlns:p="http://schemas.microsoft.com/office/2006/metadata/properties" xmlns:ns2="f71f9fc4-5eb2-4543-a763-2cda11066b53" xmlns:ns3="af7ca69a-4d5e-4b8c-be50-bb0b1d332dcf" targetNamespace="http://schemas.microsoft.com/office/2006/metadata/properties" ma:root="true" ma:fieldsID="6e400206facbd7d905e831538d26e420" ns2:_="" ns3:_="">
    <xsd:import namespace="f71f9fc4-5eb2-4543-a763-2cda11066b53"/>
    <xsd:import namespace="af7ca69a-4d5e-4b8c-be50-bb0b1d332dc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71f9fc4-5eb2-4543-a763-2cda11066b5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15bf9953-8987-4cca-be41-8352360f8137"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f7ca69a-4d5e-4b8c-be50-bb0b1d332dcf"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ea0c635c-2b1c-4ec7-bf49-f2defbe4e04d}" ma:internalName="TaxCatchAll" ma:showField="CatchAllData" ma:web="af7ca69a-4d5e-4b8c-be50-bb0b1d332dc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f71f9fc4-5eb2-4543-a763-2cda11066b53">
      <Terms xmlns="http://schemas.microsoft.com/office/infopath/2007/PartnerControls"/>
    </lcf76f155ced4ddcb4097134ff3c332f>
    <TaxCatchAll xmlns="af7ca69a-4d5e-4b8c-be50-bb0b1d332dcf" xsi:nil="true"/>
  </documentManagement>
</p:properties>
</file>

<file path=customXml/itemProps1.xml><?xml version="1.0" encoding="utf-8"?>
<ds:datastoreItem xmlns:ds="http://schemas.openxmlformats.org/officeDocument/2006/customXml" ds:itemID="{67B346F0-5061-40EC-9EDF-80303A9A53C0}"/>
</file>

<file path=customXml/itemProps2.xml><?xml version="1.0" encoding="utf-8"?>
<ds:datastoreItem xmlns:ds="http://schemas.openxmlformats.org/officeDocument/2006/customXml" ds:itemID="{70D2056B-32A0-4291-99DE-E92551E436D7}"/>
</file>

<file path=customXml/itemProps3.xml><?xml version="1.0" encoding="utf-8"?>
<ds:datastoreItem xmlns:ds="http://schemas.openxmlformats.org/officeDocument/2006/customXml" ds:itemID="{0E986F61-0EEE-44BC-A2B7-9C670C07A8BB}"/>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Maddie Taylor</dc:creator>
  <keywords/>
  <dc:description/>
  <lastModifiedBy>Tamara Hussein</lastModifiedBy>
  <revision>67</revision>
  <dcterms:created xsi:type="dcterms:W3CDTF">2024-01-19T13:52:00.0000000Z</dcterms:created>
  <dcterms:modified xsi:type="dcterms:W3CDTF">2026-06-22T13:26:58.7276293Z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0x010100BE0292851ACA9644A121845350BB5F54</vt:lpwstr>
  </property>
  <property fmtid="{D5CDD505-2E9C-101B-9397-08002B2CF9AE}" pid="3" name="MediaServiceImageTags">
    <vt:lpwstr/>
  </property>
</Properties>
</file>